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65pt;height:40.3pt" o:ole="">
            <v:imagedata r:id="rId5" o:title=""/>
          </v:shape>
          <o:OLEObject Type="Embed" ProgID="PBrush" ShapeID="_x0000_i1025" DrawAspect="Content" ObjectID="_1743337348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ГОСА </w:t>
      </w:r>
      <w:r w:rsidR="00CD4E70">
        <w:rPr>
          <w:i/>
          <w:sz w:val="24"/>
          <w:szCs w:val="24"/>
        </w:rPr>
        <w:t>19</w:t>
      </w:r>
      <w:r w:rsidRPr="005D278E">
        <w:rPr>
          <w:i/>
          <w:sz w:val="24"/>
          <w:szCs w:val="24"/>
        </w:rPr>
        <w:t>.05.202</w:t>
      </w:r>
      <w:r w:rsidR="00CD4E70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CD4E70">
        <w:rPr>
          <w:i/>
          <w:sz w:val="24"/>
          <w:szCs w:val="24"/>
        </w:rPr>
        <w:t>13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CD4E70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 xml:space="preserve">г. (Протокол от </w:t>
      </w:r>
      <w:r w:rsidR="00CD4E70">
        <w:rPr>
          <w:i/>
          <w:sz w:val="24"/>
          <w:szCs w:val="24"/>
        </w:rPr>
        <w:t>14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CD4E70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г. №</w:t>
      </w:r>
      <w:r w:rsidR="00CD02B2" w:rsidRPr="0088007B">
        <w:rPr>
          <w:i/>
          <w:sz w:val="24"/>
          <w:szCs w:val="24"/>
        </w:rPr>
        <w:t xml:space="preserve"> </w:t>
      </w:r>
      <w:r w:rsidR="00CD4E70">
        <w:rPr>
          <w:i/>
          <w:sz w:val="24"/>
          <w:szCs w:val="24"/>
        </w:rPr>
        <w:t>13</w:t>
      </w:r>
      <w:r w:rsidR="00CD02B2" w:rsidRPr="0088007B">
        <w:rPr>
          <w:i/>
          <w:sz w:val="24"/>
          <w:szCs w:val="24"/>
        </w:rPr>
        <w:t>/2</w:t>
      </w:r>
      <w:r w:rsidR="00CD4E70">
        <w:rPr>
          <w:i/>
          <w:sz w:val="24"/>
          <w:szCs w:val="24"/>
        </w:rPr>
        <w:t>44</w:t>
      </w:r>
      <w:r w:rsidR="00CD02B2" w:rsidRPr="0088007B">
        <w:rPr>
          <w:i/>
          <w:sz w:val="24"/>
          <w:szCs w:val="24"/>
        </w:rPr>
        <w:t>-2</w:t>
      </w:r>
      <w:r w:rsidR="00CD4E70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561D78" w:rsidRPr="00561D78" w:rsidRDefault="00561D78" w:rsidP="00561D78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561D78" w:rsidRPr="00CD4E70" w:rsidRDefault="00561D78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Рекомендации Совета директоров Общества по распределению </w:t>
      </w:r>
    </w:p>
    <w:p w:rsidR="00681430" w:rsidRPr="00561D78" w:rsidRDefault="00561D78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>прибыли и убытков Общества по результатам финансового года.</w:t>
      </w:r>
    </w:p>
    <w:p w:rsidR="00561D78" w:rsidRPr="00CD4E70" w:rsidRDefault="00561D78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CD4E70" w:rsidRPr="00CD4E70" w:rsidRDefault="00CD4E70" w:rsidP="00CD4E70">
      <w:pPr>
        <w:tabs>
          <w:tab w:val="left" w:pos="708"/>
        </w:tabs>
        <w:ind w:firstLine="567"/>
        <w:jc w:val="both"/>
        <w:rPr>
          <w:sz w:val="26"/>
          <w:szCs w:val="26"/>
        </w:rPr>
      </w:pPr>
      <w:r w:rsidRPr="00CD4E70">
        <w:rPr>
          <w:sz w:val="26"/>
          <w:szCs w:val="26"/>
        </w:rPr>
        <w:t>1. Предварительно утвердить годовую бухгалтерскую (финансовую) отчетность Общества по результатам 2022 года и представить ее на утверждение годовому Общему собранию акционеров Общества.</w:t>
      </w:r>
    </w:p>
    <w:p w:rsidR="00CD4E70" w:rsidRPr="00CD4E70" w:rsidRDefault="00CD4E70" w:rsidP="00CD4E70">
      <w:pPr>
        <w:tabs>
          <w:tab w:val="left" w:pos="708"/>
        </w:tabs>
        <w:ind w:firstLine="567"/>
        <w:jc w:val="both"/>
        <w:rPr>
          <w:sz w:val="26"/>
          <w:szCs w:val="26"/>
        </w:rPr>
      </w:pPr>
      <w:r w:rsidRPr="00CD4E70">
        <w:rPr>
          <w:sz w:val="26"/>
          <w:szCs w:val="26"/>
        </w:rPr>
        <w:t xml:space="preserve">2. Предварительно утвердить и рекомендовать годовому Общему собранию акционеров Общества утвердить следующее распределение прибыли (убытков) Общества по результатам 2022 года:  </w:t>
      </w:r>
    </w:p>
    <w:tbl>
      <w:tblPr>
        <w:tblW w:w="961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3"/>
        <w:gridCol w:w="4536"/>
        <w:gridCol w:w="2127"/>
      </w:tblGrid>
      <w:tr w:rsidR="00CD4E70" w:rsidRPr="00CD4E70" w:rsidTr="00CD4E70">
        <w:tc>
          <w:tcPr>
            <w:tcW w:w="7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567"/>
              <w:jc w:val="center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 xml:space="preserve">  Наименование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jc w:val="center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тыс. руб.</w:t>
            </w:r>
          </w:p>
        </w:tc>
      </w:tr>
      <w:tr w:rsidR="00CD4E70" w:rsidRPr="00CD4E70" w:rsidTr="00CD4E70">
        <w:tc>
          <w:tcPr>
            <w:tcW w:w="74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  Нераспределенная прибыль (убыток) отчетного периода: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ind w:firstLine="34"/>
              <w:jc w:val="center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834 582</w:t>
            </w:r>
          </w:p>
        </w:tc>
      </w:tr>
      <w:tr w:rsidR="00CD4E70" w:rsidRPr="00CD4E70" w:rsidTr="00CD4E70">
        <w:trPr>
          <w:trHeight w:val="227"/>
        </w:trPr>
        <w:tc>
          <w:tcPr>
            <w:tcW w:w="2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 xml:space="preserve">Распределить на: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Резервный фонд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jc w:val="center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-</w:t>
            </w:r>
          </w:p>
        </w:tc>
      </w:tr>
      <w:tr w:rsidR="00CD4E70" w:rsidRPr="00CD4E70" w:rsidTr="00CD4E70">
        <w:tc>
          <w:tcPr>
            <w:tcW w:w="2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Дивиденды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jc w:val="center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744 146</w:t>
            </w:r>
          </w:p>
        </w:tc>
      </w:tr>
      <w:tr w:rsidR="00CD4E70" w:rsidRPr="00CD4E70" w:rsidTr="00CD4E70">
        <w:tc>
          <w:tcPr>
            <w:tcW w:w="2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Инвестиции текущего года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jc w:val="center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-</w:t>
            </w:r>
          </w:p>
        </w:tc>
      </w:tr>
      <w:tr w:rsidR="00CD4E70" w:rsidRPr="00CD4E70" w:rsidTr="00CD4E70">
        <w:tc>
          <w:tcPr>
            <w:tcW w:w="2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Прибыль на накопление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jc w:val="center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90 436</w:t>
            </w:r>
          </w:p>
        </w:tc>
      </w:tr>
      <w:tr w:rsidR="00CD4E70" w:rsidRPr="00CD4E70" w:rsidTr="00CD4E70">
        <w:tc>
          <w:tcPr>
            <w:tcW w:w="2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Погашение убытков прошлых лет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ind w:firstLine="58"/>
              <w:jc w:val="center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-</w:t>
            </w:r>
          </w:p>
        </w:tc>
      </w:tr>
    </w:tbl>
    <w:p w:rsidR="00561D78" w:rsidRPr="00561D78" w:rsidRDefault="00561D78" w:rsidP="00561D78">
      <w:pPr>
        <w:jc w:val="center"/>
        <w:rPr>
          <w:i/>
          <w:color w:val="002060"/>
          <w:sz w:val="26"/>
          <w:szCs w:val="26"/>
          <w:lang w:val="en-US"/>
        </w:rPr>
      </w:pPr>
      <w:bookmarkStart w:id="0" w:name="_GoBack"/>
      <w:bookmarkEnd w:id="0"/>
    </w:p>
    <w:sectPr w:rsidR="00561D78" w:rsidRPr="00561D78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227C31"/>
    <w:rsid w:val="00561D78"/>
    <w:rsid w:val="005A3BC5"/>
    <w:rsid w:val="005D278E"/>
    <w:rsid w:val="0064462A"/>
    <w:rsid w:val="00681430"/>
    <w:rsid w:val="007263D3"/>
    <w:rsid w:val="008032D1"/>
    <w:rsid w:val="0088007B"/>
    <w:rsid w:val="009C1BF7"/>
    <w:rsid w:val="00C65801"/>
    <w:rsid w:val="00CD02B2"/>
    <w:rsid w:val="00CD4E70"/>
    <w:rsid w:val="00F8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2022-04-18T10:29:00Z</dcterms:created>
  <dcterms:modified xsi:type="dcterms:W3CDTF">2023-04-18T12:36:00Z</dcterms:modified>
</cp:coreProperties>
</file>